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58" w:rsidRDefault="00A80785">
      <w:pPr>
        <w:spacing w:after="177" w:line="259" w:lineRule="auto"/>
        <w:ind w:left="3301" w:firstLine="0"/>
      </w:pPr>
      <w:bookmarkStart w:id="0" w:name="_GoBack"/>
      <w:bookmarkEnd w:id="0"/>
      <w:r>
        <w:rPr>
          <w:rFonts w:ascii="Calibri" w:eastAsia="Calibri" w:hAnsi="Calibri" w:cs="Calibri"/>
          <w:sz w:val="22"/>
        </w:rPr>
        <w:t xml:space="preserve"> </w:t>
      </w:r>
    </w:p>
    <w:p w:rsidR="00E84A58" w:rsidRDefault="00A80785">
      <w:pPr>
        <w:spacing w:after="19" w:line="259" w:lineRule="auto"/>
        <w:ind w:left="0" w:firstLine="0"/>
      </w:pPr>
      <w:r>
        <w:rPr>
          <w:b/>
        </w:rPr>
        <w:t xml:space="preserve"> </w:t>
      </w:r>
    </w:p>
    <w:p w:rsidR="00E84A58" w:rsidRDefault="00A80785">
      <w:pPr>
        <w:spacing w:after="61" w:line="259" w:lineRule="auto"/>
        <w:ind w:left="0" w:firstLine="0"/>
      </w:pPr>
      <w:r>
        <w:rPr>
          <w:b/>
        </w:rPr>
        <w:t xml:space="preserve"> </w:t>
      </w:r>
    </w:p>
    <w:p w:rsidR="00E84A58" w:rsidRDefault="00A80785">
      <w:pPr>
        <w:spacing w:after="274" w:line="278" w:lineRule="auto"/>
        <w:ind w:left="0" w:right="3720" w:firstLine="0"/>
      </w:pPr>
      <w:r>
        <w:rPr>
          <w:b/>
          <w:u w:val="single" w:color="000000"/>
        </w:rPr>
        <w:t>Runder Tisch „Schule. Nachhaltig. Gestalten.“</w:t>
      </w:r>
      <w:r>
        <w:rPr>
          <w:b/>
        </w:rPr>
        <w:t xml:space="preserve">  </w:t>
      </w:r>
    </w:p>
    <w:p w:rsidR="00E84A58" w:rsidRDefault="00A80785">
      <w:pPr>
        <w:spacing w:after="206" w:line="275" w:lineRule="auto"/>
        <w:ind w:left="0" w:firstLine="0"/>
      </w:pPr>
      <w:r>
        <w:rPr>
          <w:b/>
          <w:sz w:val="28"/>
        </w:rPr>
        <w:t xml:space="preserve">46 Schulen werden mit Plakette „Nachhaltige Schule“ ausgezeichnet, sechs Schulen erhalten Sonderpreis für Umweltprojekte   </w:t>
      </w:r>
    </w:p>
    <w:p w:rsidR="00E84A58" w:rsidRDefault="00A80785">
      <w:pPr>
        <w:ind w:left="-5"/>
      </w:pPr>
      <w:r>
        <w:t xml:space="preserve">„Unsere Schulen sind nachhaltig, sie sind umweltbewusst und überaus engagiert. </w:t>
      </w:r>
    </w:p>
    <w:p w:rsidR="00E84A58" w:rsidRDefault="00A80785">
      <w:pPr>
        <w:ind w:left="-5"/>
      </w:pPr>
      <w:r>
        <w:t xml:space="preserve">Trotz der Corona-Krise und den Schulschließungen haben 46 Schulen aller </w:t>
      </w:r>
    </w:p>
    <w:p w:rsidR="00E84A58" w:rsidRDefault="00A80785">
      <w:pPr>
        <w:spacing w:after="30"/>
        <w:ind w:left="-5"/>
      </w:pPr>
      <w:r>
        <w:t xml:space="preserve">Schularten an der von </w:t>
      </w:r>
      <w:proofErr w:type="gramStart"/>
      <w:r>
        <w:t>der Landesschüler</w:t>
      </w:r>
      <w:proofErr w:type="gramEnd"/>
      <w:r>
        <w:t>*</w:t>
      </w:r>
      <w:proofErr w:type="spellStart"/>
      <w:r>
        <w:t>innenvertretung</w:t>
      </w:r>
      <w:proofErr w:type="spellEnd"/>
      <w:r>
        <w:t xml:space="preserve"> und dem </w:t>
      </w:r>
    </w:p>
    <w:p w:rsidR="00E84A58" w:rsidRDefault="00A80785">
      <w:pPr>
        <w:ind w:left="-5"/>
      </w:pPr>
      <w:r>
        <w:t>Bildungsministerium initiierten Aussch</w:t>
      </w:r>
      <w:r>
        <w:t xml:space="preserve">reibung „Nachhaltige Schule“ teilgenommen. Das ist eine großartige Rücklaufquote, über die wir uns sehr gefreut haben. Ganz ausdrücklich erwähnen möchte ich, dass aus dem Engagement der </w:t>
      </w:r>
    </w:p>
    <w:p w:rsidR="00E84A58" w:rsidRDefault="00A80785">
      <w:pPr>
        <w:spacing w:after="245"/>
        <w:ind w:left="-5"/>
      </w:pPr>
      <w:r>
        <w:t>Landesschüler*</w:t>
      </w:r>
      <w:proofErr w:type="spellStart"/>
      <w:r>
        <w:t>innenvertretung</w:t>
      </w:r>
      <w:proofErr w:type="spellEnd"/>
      <w:r>
        <w:t xml:space="preserve"> eine so weitreichende landesweite Beweg</w:t>
      </w:r>
      <w:r>
        <w:t xml:space="preserve">ung entstanden ist. Das zeigt, dass wir in Rheinland-Pfalz eine unglaublich aktive Schülerschaft haben und wir gemeinsam sehr viel bewegen können“, sagte Bildungsministerin Dr. Stefanie </w:t>
      </w:r>
      <w:proofErr w:type="spellStart"/>
      <w:r>
        <w:t>Hubig</w:t>
      </w:r>
      <w:proofErr w:type="spellEnd"/>
      <w:r>
        <w:t xml:space="preserve"> anlässlich der Feierstunde am Dienstagnachmittag in Mainz. </w:t>
      </w:r>
    </w:p>
    <w:p w:rsidR="00E84A58" w:rsidRDefault="00A80785">
      <w:pPr>
        <w:ind w:left="-5"/>
      </w:pPr>
      <w:r>
        <w:t>Im M</w:t>
      </w:r>
      <w:r>
        <w:t>ärz 2019 war die Landesschüler*</w:t>
      </w:r>
      <w:proofErr w:type="spellStart"/>
      <w:r>
        <w:t>innenvertretung</w:t>
      </w:r>
      <w:proofErr w:type="spellEnd"/>
      <w:r>
        <w:t xml:space="preserve"> mit der Ministerin unter anderem im Gespräch zur </w:t>
      </w:r>
      <w:proofErr w:type="spellStart"/>
      <w:r>
        <w:t>Fridays</w:t>
      </w:r>
      <w:proofErr w:type="spellEnd"/>
      <w:r>
        <w:t xml:space="preserve"> </w:t>
      </w:r>
      <w:proofErr w:type="spellStart"/>
      <w:r>
        <w:t>for</w:t>
      </w:r>
      <w:proofErr w:type="spellEnd"/>
      <w:r>
        <w:t xml:space="preserve"> Future-Bewegung. „Gemeinsam, so waren wir uns einig, wollen wir etwas bewegen, und zwar in unserem Verantwortungsbereich Schule. Herausgekommen sind</w:t>
      </w:r>
      <w:r>
        <w:t xml:space="preserve"> dabei zwei Runde Tische unter dem Motto ‘</w:t>
      </w:r>
      <w:proofErr w:type="spellStart"/>
      <w:proofErr w:type="gramStart"/>
      <w:r>
        <w:t>Schule.Nachhaltig.Gestalten</w:t>
      </w:r>
      <w:proofErr w:type="spellEnd"/>
      <w:r>
        <w:t>.ʹ</w:t>
      </w:r>
      <w:proofErr w:type="gramEnd"/>
      <w:r>
        <w:t xml:space="preserve"> mit der gesamten Schulfamilie, dem </w:t>
      </w:r>
    </w:p>
    <w:p w:rsidR="00E84A58" w:rsidRDefault="00A80785">
      <w:pPr>
        <w:ind w:left="-5"/>
      </w:pPr>
      <w:r>
        <w:t xml:space="preserve">Landeselternbeirat, den Hauptpersonalräten, dem Bildungs- und dem </w:t>
      </w:r>
    </w:p>
    <w:p w:rsidR="00E84A58" w:rsidRDefault="00A80785">
      <w:pPr>
        <w:spacing w:after="245"/>
        <w:ind w:left="-5"/>
      </w:pPr>
      <w:r>
        <w:t>Umweltministerium, dem Pädagogischen Landesinstitut, Vertreterinnen und Vertreter</w:t>
      </w:r>
      <w:r>
        <w:t xml:space="preserve">n der Kommunalen Spitzenverbände, der Energieagentur Rheinland-Pfalz sowie </w:t>
      </w:r>
      <w:proofErr w:type="spellStart"/>
      <w:r>
        <w:t>Parents</w:t>
      </w:r>
      <w:proofErr w:type="spellEnd"/>
      <w:r>
        <w:t xml:space="preserve"> &amp; </w:t>
      </w:r>
      <w:proofErr w:type="spellStart"/>
      <w:r>
        <w:t>Fridays</w:t>
      </w:r>
      <w:proofErr w:type="spellEnd"/>
      <w:r>
        <w:t xml:space="preserve"> </w:t>
      </w:r>
      <w:proofErr w:type="spellStart"/>
      <w:r>
        <w:t>for</w:t>
      </w:r>
      <w:proofErr w:type="spellEnd"/>
      <w:r>
        <w:t xml:space="preserve"> Future. Für dieses großartige Engagement bedanken wir uns sehr“, so Lucas </w:t>
      </w:r>
      <w:proofErr w:type="spellStart"/>
      <w:r>
        <w:t>Fomsgaard</w:t>
      </w:r>
      <w:proofErr w:type="spellEnd"/>
      <w:r>
        <w:t>, freier Mitarbeiter der Landesschüler*</w:t>
      </w:r>
      <w:proofErr w:type="spellStart"/>
      <w:r>
        <w:t>innenvertretung</w:t>
      </w:r>
      <w:proofErr w:type="spellEnd"/>
      <w:r>
        <w:t xml:space="preserve"> (LSV). </w:t>
      </w:r>
    </w:p>
    <w:p w:rsidR="00E84A58" w:rsidRDefault="00A80785">
      <w:pPr>
        <w:ind w:left="-5"/>
      </w:pPr>
      <w:r>
        <w:t xml:space="preserve">Ein Ergebnis </w:t>
      </w:r>
      <w:r>
        <w:t xml:space="preserve">der Runden Tische war die Ausschreibung für eine </w:t>
      </w:r>
    </w:p>
    <w:p w:rsidR="00E84A58" w:rsidRDefault="00A80785">
      <w:pPr>
        <w:spacing w:after="245"/>
        <w:ind w:left="-5"/>
      </w:pPr>
      <w:r>
        <w:t>Nachhaltigkeitsplakette, die Anfang 2020 für alle rheinland-pfälzischen Schulen gestartet wurde. „Die Plakette steht in keiner Konkurrenz zu der sehr umfangreichen BNE-Zertifizierung (Bildung für Nachhaltig</w:t>
      </w:r>
      <w:r>
        <w:t>e Entwicklung), die es in Rheinland-Pfalz bereits gibt. Vielmehr wollten wir mit unserer Ausschreibung einen starken Anreiz schaffen, dass sich alle Schulen, kleine wie große und jede nach ihren Möglichkeiten, auf den Weg in Richtung Nachhaltigkeit machen.</w:t>
      </w:r>
      <w:r>
        <w:t xml:space="preserve"> Deshalb freut es uns sehr, dass Schulen aller Schularten bei unserer Ausschreibung dabei waren. Alle 46 Schulen haben die Kriterien erfüllt und erhalten somit auch die Plakette „Nachhaltige Schule“.  </w:t>
      </w:r>
    </w:p>
    <w:p w:rsidR="00E84A58" w:rsidRDefault="00A80785">
      <w:pPr>
        <w:spacing w:after="0" w:line="259" w:lineRule="auto"/>
        <w:ind w:left="0" w:firstLine="0"/>
      </w:pPr>
      <w:r>
        <w:lastRenderedPageBreak/>
        <w:t xml:space="preserve"> </w:t>
      </w:r>
    </w:p>
    <w:p w:rsidR="00E84A58" w:rsidRDefault="00A80785">
      <w:pPr>
        <w:spacing w:after="262" w:line="259" w:lineRule="auto"/>
        <w:ind w:left="3301" w:firstLine="0"/>
      </w:pPr>
      <w:r>
        <w:t xml:space="preserve"> </w:t>
      </w:r>
    </w:p>
    <w:p w:rsidR="00E84A58" w:rsidRDefault="00A80785">
      <w:pPr>
        <w:spacing w:after="245"/>
        <w:ind w:left="-5"/>
      </w:pPr>
      <w:r>
        <w:t>Sechs Schulen haben bei der Ausschreibung besonders überzeugt und werden deshalb auch mit einem Sonderpreis bedacht“, sagte Miriam Weber von der LSV und betonte: „Weil Corona-bedingt keine große Preisverleihung möglich ist, zeichnen wir heute stellvertrete</w:t>
      </w:r>
      <w:r>
        <w:t xml:space="preserve">nd für alle sechs Schulen die </w:t>
      </w:r>
      <w:r>
        <w:rPr>
          <w:b/>
        </w:rPr>
        <w:t xml:space="preserve">Grundschule am Jakobsberg aus </w:t>
      </w:r>
      <w:proofErr w:type="spellStart"/>
      <w:r>
        <w:rPr>
          <w:b/>
        </w:rPr>
        <w:t>Ockenheim</w:t>
      </w:r>
      <w:proofErr w:type="spellEnd"/>
      <w:r>
        <w:t xml:space="preserve"> aus.“ </w:t>
      </w:r>
    </w:p>
    <w:p w:rsidR="00E84A58" w:rsidRDefault="00A80785">
      <w:pPr>
        <w:ind w:left="-5"/>
      </w:pPr>
      <w:r>
        <w:t xml:space="preserve">Gemeinsam mit der Bildungsministerin überreichte die LSV der Schulleiterin Kerstin </w:t>
      </w:r>
    </w:p>
    <w:p w:rsidR="00E84A58" w:rsidRDefault="00A80785">
      <w:pPr>
        <w:ind w:left="-5"/>
      </w:pPr>
      <w:proofErr w:type="spellStart"/>
      <w:r>
        <w:t>Perrey</w:t>
      </w:r>
      <w:proofErr w:type="spellEnd"/>
      <w:r>
        <w:t xml:space="preserve"> sowie den Schulsprechern Levin Lasse Schuster und Emilie Herrmann die </w:t>
      </w:r>
    </w:p>
    <w:p w:rsidR="00E84A58" w:rsidRDefault="00A80785">
      <w:pPr>
        <w:spacing w:after="270"/>
        <w:ind w:left="-5"/>
      </w:pPr>
      <w:r>
        <w:t>Nachhaltigkeitspl</w:t>
      </w:r>
      <w:r>
        <w:t xml:space="preserve">akette aus Holz, die im Übrigen von einem rheinland-pfälzischen Unternehmen fair produziert wurde. Darüber hinaus erhält die Schulgemeinschaft, wie die anderen fünf Schulen auch, 150 Euro für nachhaltige Projekte. </w:t>
      </w:r>
    </w:p>
    <w:p w:rsidR="00E84A58" w:rsidRDefault="00A80785">
      <w:pPr>
        <w:spacing w:after="245"/>
        <w:ind w:left="-5"/>
      </w:pPr>
      <w:r>
        <w:t xml:space="preserve">„Die Grundschule in </w:t>
      </w:r>
      <w:proofErr w:type="spellStart"/>
      <w:r>
        <w:t>Ockenheim</w:t>
      </w:r>
      <w:proofErr w:type="spellEnd"/>
      <w:r>
        <w:t xml:space="preserve"> hat eine Vi</w:t>
      </w:r>
      <w:r>
        <w:t xml:space="preserve">elzahl an nachhaltigen Projekten, die sie überdies sinnvoll in den Unterricht eingebunden hat. Umweltbewusstsein und Nachhaltigkeit werden dort gelebt. Dafür ein großes Lob an die Schulgemeinschaft“, betonte Bildungsministerin Dr. Stefanie </w:t>
      </w:r>
      <w:proofErr w:type="spellStart"/>
      <w:r>
        <w:t>Hubig</w:t>
      </w:r>
      <w:proofErr w:type="spellEnd"/>
      <w:r>
        <w:t xml:space="preserve">.  </w:t>
      </w:r>
    </w:p>
    <w:p w:rsidR="00E84A58" w:rsidRDefault="00A80785">
      <w:pPr>
        <w:spacing w:after="20" w:line="259" w:lineRule="auto"/>
        <w:ind w:left="-5"/>
      </w:pPr>
      <w:r>
        <w:t xml:space="preserve">Die </w:t>
      </w:r>
      <w:r>
        <w:rPr>
          <w:b/>
        </w:rPr>
        <w:t>Don</w:t>
      </w:r>
      <w:r>
        <w:rPr>
          <w:b/>
        </w:rPr>
        <w:t>-Bosco-Schule in Bad Kreuznach</w:t>
      </w:r>
      <w:r>
        <w:t xml:space="preserve"> (</w:t>
      </w:r>
      <w:r>
        <w:rPr>
          <w:b/>
        </w:rPr>
        <w:t>Förderschule</w:t>
      </w:r>
      <w:r>
        <w:t xml:space="preserve">), die </w:t>
      </w:r>
      <w:r>
        <w:rPr>
          <w:b/>
        </w:rPr>
        <w:t xml:space="preserve">BBS Technik in </w:t>
      </w:r>
    </w:p>
    <w:p w:rsidR="00E84A58" w:rsidRDefault="00A80785">
      <w:pPr>
        <w:spacing w:after="20" w:line="259" w:lineRule="auto"/>
        <w:ind w:left="-5"/>
      </w:pPr>
      <w:r>
        <w:rPr>
          <w:b/>
        </w:rPr>
        <w:t>Kaiserslautern</w:t>
      </w:r>
      <w:r>
        <w:t xml:space="preserve"> (</w:t>
      </w:r>
      <w:r>
        <w:rPr>
          <w:b/>
        </w:rPr>
        <w:t>Berufsbildende Schule</w:t>
      </w:r>
      <w:r>
        <w:t xml:space="preserve">), die </w:t>
      </w:r>
      <w:r>
        <w:rPr>
          <w:b/>
        </w:rPr>
        <w:t>Realschule plus in Annweiler</w:t>
      </w:r>
      <w:r>
        <w:t xml:space="preserve">, das </w:t>
      </w:r>
    </w:p>
    <w:p w:rsidR="00E84A58" w:rsidRDefault="00A80785">
      <w:pPr>
        <w:spacing w:after="20" w:line="259" w:lineRule="auto"/>
        <w:ind w:left="-5"/>
      </w:pPr>
      <w:proofErr w:type="gramStart"/>
      <w:r>
        <w:rPr>
          <w:b/>
        </w:rPr>
        <w:t>Sophie-Hedwig Gymnasium</w:t>
      </w:r>
      <w:proofErr w:type="gramEnd"/>
      <w:r>
        <w:rPr>
          <w:b/>
        </w:rPr>
        <w:t xml:space="preserve"> in Diez </w:t>
      </w:r>
      <w:r>
        <w:t xml:space="preserve">sowie die </w:t>
      </w:r>
      <w:r>
        <w:rPr>
          <w:b/>
        </w:rPr>
        <w:t xml:space="preserve">Integrierte Gesamtschule in </w:t>
      </w:r>
    </w:p>
    <w:p w:rsidR="00E84A58" w:rsidRDefault="00A80785">
      <w:pPr>
        <w:spacing w:after="44"/>
        <w:ind w:left="-5"/>
      </w:pPr>
      <w:r>
        <w:rPr>
          <w:b/>
        </w:rPr>
        <w:t>Mutterstadt</w:t>
      </w:r>
      <w:r>
        <w:t xml:space="preserve"> wurden ebenfalls als besond</w:t>
      </w:r>
      <w:r>
        <w:t xml:space="preserve">ers auszuzeichnende Schulen definiert </w:t>
      </w:r>
    </w:p>
    <w:p w:rsidR="00E84A58" w:rsidRDefault="00A80785">
      <w:pPr>
        <w:ind w:left="-5"/>
      </w:pPr>
      <w:r>
        <w:t xml:space="preserve">(Kriterien in Anlage). „Grundlage dieser Entscheidung war eine Jury-Sitzung mit </w:t>
      </w:r>
    </w:p>
    <w:p w:rsidR="00E84A58" w:rsidRDefault="00A80785">
      <w:pPr>
        <w:spacing w:after="256"/>
        <w:ind w:left="-5"/>
      </w:pPr>
      <w:r>
        <w:t>Teilnehmer*innen des Runden Tisches. Jede Schule hat sich um Nachhaltigkeit und Umweltbildung auf ihre Weise verdient gemacht. Das verdi</w:t>
      </w:r>
      <w:r>
        <w:t xml:space="preserve">ent unsere Anerkennung und auch diese Schulen erhalten neben der Plakette 150 Euro für ihre Umweltprojekte“, so Elisabeth Hegemann von der LSV.  </w:t>
      </w:r>
    </w:p>
    <w:p w:rsidR="00E84A58" w:rsidRDefault="00A80785">
      <w:pPr>
        <w:spacing w:after="241"/>
        <w:ind w:left="-5"/>
      </w:pPr>
      <w:r>
        <w:t>„</w:t>
      </w:r>
      <w:proofErr w:type="gramStart"/>
      <w:r>
        <w:t>Auch</w:t>
      </w:r>
      <w:proofErr w:type="gramEnd"/>
      <w:r>
        <w:t xml:space="preserve"> wenn die Corona-Krise derzeit viele Themen verdrängt, Klimaschutz und Nachhaltigkeit stehen nach wie vor</w:t>
      </w:r>
      <w:r>
        <w:t xml:space="preserve"> ganz oben auf der Agenda. Und genau dort gehören sie auch hin. Mit unseren Runden Tischen sowie der Ausschreibung haben wir in Rheinland-Pfalz gezeigt, dass wir gemeinsam mit der gesamten Schulfamilie und vielen Partnerinnen und Partnern daran arbeiten, n</w:t>
      </w:r>
      <w:r>
        <w:t xml:space="preserve">achhaltiger zu werden. Und das tun wir weiter mit vielen kleinen und großen Projekten an vielen unserer Schulen mit großem Erfolg. Ein herzliches Dankeschön an alle, die daran engagiert und voller Herzblut mitwirken“, so Bildungsministerin Stefanie </w:t>
      </w:r>
      <w:proofErr w:type="spellStart"/>
      <w:r>
        <w:t>Hubig</w:t>
      </w:r>
      <w:proofErr w:type="spellEnd"/>
      <w:r>
        <w:t xml:space="preserve"> a</w:t>
      </w:r>
      <w:r>
        <w:t xml:space="preserve">bschließend. </w:t>
      </w:r>
      <w:r>
        <w:rPr>
          <w:b/>
        </w:rPr>
        <w:t>Anlage:</w:t>
      </w:r>
      <w:r>
        <w:t xml:space="preserve"> Liste aller Preisträger-Schulen  </w:t>
      </w:r>
    </w:p>
    <w:p w:rsidR="00E84A58" w:rsidRDefault="00A80785">
      <w:pPr>
        <w:spacing w:after="261" w:line="259" w:lineRule="auto"/>
        <w:ind w:left="0" w:firstLine="0"/>
      </w:pPr>
      <w:r>
        <w:rPr>
          <w:b/>
        </w:rPr>
        <w:t xml:space="preserve"> </w:t>
      </w:r>
    </w:p>
    <w:p w:rsidR="00E84A58" w:rsidRDefault="00A80785">
      <w:pPr>
        <w:spacing w:after="259" w:line="259" w:lineRule="auto"/>
        <w:ind w:left="0" w:firstLine="0"/>
      </w:pPr>
      <w:r>
        <w:rPr>
          <w:b/>
        </w:rPr>
        <w:t xml:space="preserve"> </w:t>
      </w:r>
    </w:p>
    <w:p w:rsidR="00E84A58" w:rsidRDefault="00A80785">
      <w:pPr>
        <w:spacing w:after="259" w:line="259" w:lineRule="auto"/>
        <w:ind w:left="0" w:firstLine="0"/>
      </w:pPr>
      <w:r>
        <w:rPr>
          <w:b/>
        </w:rPr>
        <w:t xml:space="preserve"> </w:t>
      </w:r>
    </w:p>
    <w:p w:rsidR="00E84A58" w:rsidRDefault="00A80785">
      <w:pPr>
        <w:spacing w:after="0" w:line="259" w:lineRule="auto"/>
        <w:ind w:left="0" w:firstLine="0"/>
      </w:pPr>
      <w:r>
        <w:rPr>
          <w:b/>
        </w:rPr>
        <w:lastRenderedPageBreak/>
        <w:t xml:space="preserve"> </w:t>
      </w:r>
    </w:p>
    <w:p w:rsidR="00E84A58" w:rsidRDefault="00A80785">
      <w:pPr>
        <w:spacing w:after="262" w:line="259" w:lineRule="auto"/>
        <w:ind w:left="3301" w:firstLine="0"/>
      </w:pPr>
      <w:r>
        <w:rPr>
          <w:b/>
        </w:rPr>
        <w:t xml:space="preserve"> </w:t>
      </w:r>
    </w:p>
    <w:p w:rsidR="00E84A58" w:rsidRDefault="00A80785">
      <w:pPr>
        <w:spacing w:after="259" w:line="259" w:lineRule="auto"/>
        <w:ind w:left="-5"/>
      </w:pPr>
      <w:r>
        <w:rPr>
          <w:b/>
        </w:rPr>
        <w:t xml:space="preserve">Hintergrundinformationen </w:t>
      </w:r>
    </w:p>
    <w:p w:rsidR="00E84A58" w:rsidRDefault="00A80785">
      <w:pPr>
        <w:ind w:left="-5"/>
      </w:pPr>
      <w:r>
        <w:t>Der Runde Tisch „</w:t>
      </w:r>
      <w:proofErr w:type="spellStart"/>
      <w:proofErr w:type="gramStart"/>
      <w:r>
        <w:t>Schule.Nachhaltig.Gestalten</w:t>
      </w:r>
      <w:proofErr w:type="spellEnd"/>
      <w:proofErr w:type="gramEnd"/>
      <w:r>
        <w:t>.“ ist ein Gemeinschaftsprojekt der Landesschüler*</w:t>
      </w:r>
      <w:proofErr w:type="spellStart"/>
      <w:r>
        <w:t>innenvertretung</w:t>
      </w:r>
      <w:proofErr w:type="spellEnd"/>
      <w:r>
        <w:t xml:space="preserve"> </w:t>
      </w:r>
      <w:r>
        <w:t xml:space="preserve">und des Bildungsministeriums. Zum Runden Tisch eingeladen sind unter anderem die Vertreterinnen und Vertreter der </w:t>
      </w:r>
    </w:p>
    <w:p w:rsidR="00E84A58" w:rsidRDefault="00A80785">
      <w:pPr>
        <w:ind w:left="-5"/>
      </w:pPr>
      <w:r>
        <w:t xml:space="preserve">Hauptpersonalräte aller Schularten, die Kommunalen Spitzenverbände, die DGB </w:t>
      </w:r>
    </w:p>
    <w:p w:rsidR="00E84A58" w:rsidRDefault="00A80785">
      <w:pPr>
        <w:ind w:left="-5"/>
      </w:pPr>
      <w:r>
        <w:t>Jugendpolitikerinnen und –</w:t>
      </w:r>
      <w:proofErr w:type="spellStart"/>
      <w:r>
        <w:t>politiker</w:t>
      </w:r>
      <w:proofErr w:type="spellEnd"/>
      <w:r>
        <w:t>, der Landeselternbeirat sowi</w:t>
      </w:r>
      <w:r>
        <w:t xml:space="preserve">e Expertinnen und </w:t>
      </w:r>
    </w:p>
    <w:p w:rsidR="00E84A58" w:rsidRDefault="00A80785">
      <w:pPr>
        <w:spacing w:after="245"/>
        <w:ind w:left="-5"/>
      </w:pPr>
      <w:r>
        <w:t xml:space="preserve">Experten aus Umwelt- und Bildungsministerium sowie des Pädagogischen Landesinstituts, </w:t>
      </w:r>
      <w:proofErr w:type="spellStart"/>
      <w:r>
        <w:t>Fridays</w:t>
      </w:r>
      <w:proofErr w:type="spellEnd"/>
      <w:r>
        <w:t xml:space="preserve"> und </w:t>
      </w:r>
      <w:proofErr w:type="spellStart"/>
      <w:r>
        <w:t>Parents</w:t>
      </w:r>
      <w:proofErr w:type="spellEnd"/>
      <w:r>
        <w:t xml:space="preserve"> </w:t>
      </w:r>
      <w:proofErr w:type="spellStart"/>
      <w:r>
        <w:t>for</w:t>
      </w:r>
      <w:proofErr w:type="spellEnd"/>
      <w:r>
        <w:t xml:space="preserve"> Future und die Energieagentur </w:t>
      </w:r>
      <w:proofErr w:type="spellStart"/>
      <w:r>
        <w:t>RheinlandPfalz</w:t>
      </w:r>
      <w:proofErr w:type="spellEnd"/>
      <w:r>
        <w:t xml:space="preserve">.  </w:t>
      </w:r>
    </w:p>
    <w:p w:rsidR="00E84A58" w:rsidRDefault="00A80785">
      <w:pPr>
        <w:spacing w:after="19" w:line="259" w:lineRule="auto"/>
        <w:ind w:left="0" w:firstLine="0"/>
      </w:pPr>
      <w:r>
        <w:t xml:space="preserve"> </w:t>
      </w:r>
    </w:p>
    <w:p w:rsidR="00E84A58" w:rsidRDefault="00A80785">
      <w:pPr>
        <w:spacing w:after="20" w:line="259" w:lineRule="auto"/>
        <w:ind w:left="-5"/>
      </w:pPr>
      <w:r>
        <w:rPr>
          <w:b/>
        </w:rPr>
        <w:t xml:space="preserve">Ministerium für Bildung </w:t>
      </w:r>
    </w:p>
    <w:p w:rsidR="00E84A58" w:rsidRDefault="00A80785">
      <w:pPr>
        <w:spacing w:after="21" w:line="259" w:lineRule="auto"/>
        <w:ind w:left="0" w:firstLine="0"/>
      </w:pPr>
      <w:r>
        <w:t xml:space="preserve"> </w:t>
      </w:r>
    </w:p>
    <w:p w:rsidR="00E84A58" w:rsidRDefault="00A80785">
      <w:pPr>
        <w:spacing w:after="147"/>
        <w:ind w:left="-5" w:right="5065"/>
      </w:pPr>
      <w:r>
        <w:t xml:space="preserve">Dr. Sabine Schmidt Pressesprecherin </w:t>
      </w:r>
    </w:p>
    <w:p w:rsidR="00E84A58" w:rsidRDefault="00A80785">
      <w:pPr>
        <w:spacing w:after="150"/>
        <w:ind w:left="-5" w:right="6358"/>
      </w:pPr>
      <w:r>
        <w:t>Mittlere Blei</w:t>
      </w:r>
      <w:r>
        <w:t xml:space="preserve">che 61 55116 Mainz </w:t>
      </w:r>
    </w:p>
    <w:p w:rsidR="00E84A58" w:rsidRDefault="00A80785">
      <w:pPr>
        <w:ind w:left="-5"/>
      </w:pPr>
      <w:r>
        <w:t xml:space="preserve">Telefon 06131 16-2829 </w:t>
      </w:r>
    </w:p>
    <w:p w:rsidR="00E84A58" w:rsidRDefault="00A80785">
      <w:pPr>
        <w:spacing w:after="149"/>
        <w:ind w:left="-5"/>
      </w:pPr>
      <w:r>
        <w:t xml:space="preserve">Telefax 06131 16-172829 </w:t>
      </w:r>
    </w:p>
    <w:p w:rsidR="00E84A58" w:rsidRDefault="00A80785">
      <w:pPr>
        <w:spacing w:after="149"/>
        <w:ind w:left="-5"/>
      </w:pPr>
      <w:r>
        <w:t xml:space="preserve">E-Mail presse@bm.rlp.de </w:t>
      </w:r>
    </w:p>
    <w:p w:rsidR="00E84A58" w:rsidRDefault="00A80785">
      <w:pPr>
        <w:spacing w:after="161" w:line="259" w:lineRule="auto"/>
        <w:ind w:left="0" w:firstLine="0"/>
      </w:pPr>
      <w:r>
        <w:t xml:space="preserve"> </w:t>
      </w:r>
    </w:p>
    <w:p w:rsidR="00E84A58" w:rsidRDefault="00A80785">
      <w:pPr>
        <w:spacing w:after="158" w:line="259" w:lineRule="auto"/>
        <w:ind w:left="-5"/>
      </w:pPr>
      <w:r>
        <w:rPr>
          <w:b/>
        </w:rPr>
        <w:t>Landesschüler*</w:t>
      </w:r>
      <w:proofErr w:type="spellStart"/>
      <w:r>
        <w:rPr>
          <w:b/>
        </w:rPr>
        <w:t>innenvertretung</w:t>
      </w:r>
      <w:proofErr w:type="spellEnd"/>
      <w:r>
        <w:rPr>
          <w:b/>
        </w:rPr>
        <w:t xml:space="preserve"> Rheinland-Pfalz </w:t>
      </w:r>
    </w:p>
    <w:p w:rsidR="00E84A58" w:rsidRDefault="00A80785">
      <w:pPr>
        <w:spacing w:after="150"/>
        <w:ind w:left="-5" w:right="5892"/>
      </w:pPr>
      <w:r>
        <w:t xml:space="preserve">Schießgartenstraße 11 55116 Mainz </w:t>
      </w:r>
    </w:p>
    <w:p w:rsidR="00E84A58" w:rsidRDefault="00A80785">
      <w:pPr>
        <w:ind w:left="-5"/>
      </w:pPr>
      <w:r>
        <w:t xml:space="preserve">Telefon 06131 23-8621 </w:t>
      </w:r>
    </w:p>
    <w:p w:rsidR="00E84A58" w:rsidRDefault="00A80785">
      <w:pPr>
        <w:spacing w:after="149"/>
        <w:ind w:left="-5"/>
      </w:pPr>
      <w:r>
        <w:t xml:space="preserve">Telefax 06131 23-8731 </w:t>
      </w:r>
    </w:p>
    <w:p w:rsidR="00E84A58" w:rsidRDefault="00A80785">
      <w:pPr>
        <w:ind w:left="-5"/>
      </w:pPr>
      <w:r>
        <w:t xml:space="preserve">E-Mail info@lsvrlp.de </w:t>
      </w:r>
    </w:p>
    <w:sectPr w:rsidR="00E84A58">
      <w:headerReference w:type="even" r:id="rId6"/>
      <w:headerReference w:type="default" r:id="rId7"/>
      <w:footerReference w:type="even" r:id="rId8"/>
      <w:footerReference w:type="default" r:id="rId9"/>
      <w:headerReference w:type="first" r:id="rId10"/>
      <w:footerReference w:type="first" r:id="rId11"/>
      <w:pgSz w:w="11906" w:h="16838"/>
      <w:pgMar w:top="1422" w:right="1423" w:bottom="1277" w:left="1416"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85" w:rsidRDefault="00A80785">
      <w:pPr>
        <w:spacing w:after="0" w:line="240" w:lineRule="auto"/>
      </w:pPr>
      <w:r>
        <w:separator/>
      </w:r>
    </w:p>
  </w:endnote>
  <w:endnote w:type="continuationSeparator" w:id="0">
    <w:p w:rsidR="00A80785" w:rsidRDefault="00A8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8" w:rsidRDefault="00A80785">
    <w:pPr>
      <w:spacing w:after="0" w:line="259" w:lineRule="auto"/>
      <w:ind w:left="-1416" w:right="1048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9564014</wp:posOffset>
              </wp:positionV>
              <wp:extent cx="7560564" cy="1128367"/>
              <wp:effectExtent l="0" t="0" r="0" b="0"/>
              <wp:wrapSquare wrapText="bothSides"/>
              <wp:docPr id="2519" name="Group 2519"/>
              <wp:cNvGraphicFramePr/>
              <a:graphic xmlns:a="http://schemas.openxmlformats.org/drawingml/2006/main">
                <a:graphicData uri="http://schemas.microsoft.com/office/word/2010/wordprocessingGroup">
                  <wpg:wgp>
                    <wpg:cNvGrpSpPr/>
                    <wpg:grpSpPr>
                      <a:xfrm>
                        <a:off x="0" y="0"/>
                        <a:ext cx="7560564" cy="1128367"/>
                        <a:chOff x="0" y="0"/>
                        <a:chExt cx="7560564" cy="1128367"/>
                      </a:xfrm>
                    </wpg:grpSpPr>
                    <wps:wsp>
                      <wps:cNvPr id="2523" name="Rectangle 2523"/>
                      <wps:cNvSpPr/>
                      <wps:spPr>
                        <a:xfrm>
                          <a:off x="899465" y="536753"/>
                          <a:ext cx="42144" cy="189936"/>
                        </a:xfrm>
                        <a:prstGeom prst="rect">
                          <a:avLst/>
                        </a:prstGeom>
                        <a:ln>
                          <a:noFill/>
                        </a:ln>
                      </wps:spPr>
                      <wps:txbx>
                        <w:txbxContent>
                          <w:p w:rsidR="00E84A58" w:rsidRDefault="00A8078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09" name="Shape 2609"/>
                      <wps:cNvSpPr/>
                      <wps:spPr>
                        <a:xfrm>
                          <a:off x="0" y="975999"/>
                          <a:ext cx="5803900" cy="152367"/>
                        </a:xfrm>
                        <a:custGeom>
                          <a:avLst/>
                          <a:gdLst/>
                          <a:ahLst/>
                          <a:cxnLst/>
                          <a:rect l="0" t="0" r="0" b="0"/>
                          <a:pathLst>
                            <a:path w="5803900" h="152367">
                              <a:moveTo>
                                <a:pt x="0" y="0"/>
                              </a:moveTo>
                              <a:lnTo>
                                <a:pt x="5803900" y="0"/>
                              </a:lnTo>
                              <a:lnTo>
                                <a:pt x="5803900" y="152367"/>
                              </a:lnTo>
                              <a:lnTo>
                                <a:pt x="0" y="15236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610" name="Shape 2610"/>
                      <wps:cNvSpPr/>
                      <wps:spPr>
                        <a:xfrm>
                          <a:off x="5803900" y="975999"/>
                          <a:ext cx="1756664" cy="152367"/>
                        </a:xfrm>
                        <a:custGeom>
                          <a:avLst/>
                          <a:gdLst/>
                          <a:ahLst/>
                          <a:cxnLst/>
                          <a:rect l="0" t="0" r="0" b="0"/>
                          <a:pathLst>
                            <a:path w="1756664" h="152367">
                              <a:moveTo>
                                <a:pt x="0" y="0"/>
                              </a:moveTo>
                              <a:lnTo>
                                <a:pt x="1756664" y="0"/>
                              </a:lnTo>
                              <a:lnTo>
                                <a:pt x="1756664" y="152367"/>
                              </a:lnTo>
                              <a:lnTo>
                                <a:pt x="0" y="152367"/>
                              </a:lnTo>
                              <a:lnTo>
                                <a:pt x="0" y="0"/>
                              </a:lnTo>
                            </a:path>
                          </a:pathLst>
                        </a:custGeom>
                        <a:ln w="0" cap="flat">
                          <a:miter lim="127000"/>
                        </a:ln>
                      </wps:spPr>
                      <wps:style>
                        <a:lnRef idx="0">
                          <a:srgbClr val="000000">
                            <a:alpha val="0"/>
                          </a:srgbClr>
                        </a:lnRef>
                        <a:fillRef idx="1">
                          <a:srgbClr val="8F1936"/>
                        </a:fillRef>
                        <a:effectRef idx="0">
                          <a:scrgbClr r="0" g="0" b="0"/>
                        </a:effectRef>
                        <a:fontRef idx="none"/>
                      </wps:style>
                      <wps:bodyPr/>
                    </wps:wsp>
                    <pic:pic xmlns:pic="http://schemas.openxmlformats.org/drawingml/2006/picture">
                      <pic:nvPicPr>
                        <pic:cNvPr id="2522" name="Picture 2522"/>
                        <pic:cNvPicPr/>
                      </pic:nvPicPr>
                      <pic:blipFill>
                        <a:blip r:embed="rId1"/>
                        <a:stretch>
                          <a:fillRect/>
                        </a:stretch>
                      </pic:blipFill>
                      <pic:spPr>
                        <a:xfrm>
                          <a:off x="5725795" y="0"/>
                          <a:ext cx="1765300" cy="888924"/>
                        </a:xfrm>
                        <a:prstGeom prst="rect">
                          <a:avLst/>
                        </a:prstGeom>
                      </pic:spPr>
                    </pic:pic>
                  </wpg:wgp>
                </a:graphicData>
              </a:graphic>
            </wp:anchor>
          </w:drawing>
        </mc:Choice>
        <mc:Fallback xmlns:a="http://schemas.openxmlformats.org/drawingml/2006/main">
          <w:pict>
            <v:group id="Group 2519" style="width:595.32pt;height:88.8478pt;position:absolute;mso-position-horizontal-relative:page;mso-position-horizontal:absolute;margin-left:0pt;mso-position-vertical-relative:page;margin-top:753.072pt;" coordsize="75605,11283">
              <v:rect id="Rectangle 2523" style="position:absolute;width:421;height:1899;left:8994;top:5367;"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Shape 2611" style="position:absolute;width:58039;height:1523;left:0;top:9759;" coordsize="5803900,152367" path="m0,0l5803900,0l5803900,152367l0,152367l0,0">
                <v:stroke weight="0pt" endcap="flat" joinstyle="miter" miterlimit="10" on="false" color="#000000" opacity="0"/>
                <v:fill on="true" color="#c0c0c0"/>
              </v:shape>
              <v:shape id="Shape 2612" style="position:absolute;width:17566;height:1523;left:58039;top:9759;" coordsize="1756664,152367" path="m0,0l1756664,0l1756664,152367l0,152367l0,0">
                <v:stroke weight="0pt" endcap="flat" joinstyle="miter" miterlimit="10" on="false" color="#000000" opacity="0"/>
                <v:fill on="true" color="#8f1936"/>
              </v:shape>
              <v:shape id="Picture 2522" style="position:absolute;width:17653;height:8889;left:57257;top:0;" filled="f">
                <v:imagedata r:id="rId9"/>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8" w:rsidRDefault="00A80785">
    <w:pPr>
      <w:spacing w:after="0" w:line="259" w:lineRule="auto"/>
      <w:ind w:left="-1416" w:right="1048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9564014</wp:posOffset>
              </wp:positionV>
              <wp:extent cx="7560564" cy="1128367"/>
              <wp:effectExtent l="0" t="0" r="0" b="0"/>
              <wp:wrapSquare wrapText="bothSides"/>
              <wp:docPr id="2498" name="Group 2498"/>
              <wp:cNvGraphicFramePr/>
              <a:graphic xmlns:a="http://schemas.openxmlformats.org/drawingml/2006/main">
                <a:graphicData uri="http://schemas.microsoft.com/office/word/2010/wordprocessingGroup">
                  <wpg:wgp>
                    <wpg:cNvGrpSpPr/>
                    <wpg:grpSpPr>
                      <a:xfrm>
                        <a:off x="0" y="0"/>
                        <a:ext cx="7560564" cy="1128367"/>
                        <a:chOff x="0" y="0"/>
                        <a:chExt cx="7560564" cy="1128367"/>
                      </a:xfrm>
                    </wpg:grpSpPr>
                    <wps:wsp>
                      <wps:cNvPr id="2502" name="Rectangle 2502"/>
                      <wps:cNvSpPr/>
                      <wps:spPr>
                        <a:xfrm>
                          <a:off x="899465" y="536753"/>
                          <a:ext cx="42144" cy="189936"/>
                        </a:xfrm>
                        <a:prstGeom prst="rect">
                          <a:avLst/>
                        </a:prstGeom>
                        <a:ln>
                          <a:noFill/>
                        </a:ln>
                      </wps:spPr>
                      <wps:txbx>
                        <w:txbxContent>
                          <w:p w:rsidR="00E84A58" w:rsidRDefault="00A8078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05" name="Shape 2605"/>
                      <wps:cNvSpPr/>
                      <wps:spPr>
                        <a:xfrm>
                          <a:off x="0" y="975999"/>
                          <a:ext cx="5803900" cy="152367"/>
                        </a:xfrm>
                        <a:custGeom>
                          <a:avLst/>
                          <a:gdLst/>
                          <a:ahLst/>
                          <a:cxnLst/>
                          <a:rect l="0" t="0" r="0" b="0"/>
                          <a:pathLst>
                            <a:path w="5803900" h="152367">
                              <a:moveTo>
                                <a:pt x="0" y="0"/>
                              </a:moveTo>
                              <a:lnTo>
                                <a:pt x="5803900" y="0"/>
                              </a:lnTo>
                              <a:lnTo>
                                <a:pt x="5803900" y="152367"/>
                              </a:lnTo>
                              <a:lnTo>
                                <a:pt x="0" y="15236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606" name="Shape 2606"/>
                      <wps:cNvSpPr/>
                      <wps:spPr>
                        <a:xfrm>
                          <a:off x="5803900" y="975999"/>
                          <a:ext cx="1756664" cy="152367"/>
                        </a:xfrm>
                        <a:custGeom>
                          <a:avLst/>
                          <a:gdLst/>
                          <a:ahLst/>
                          <a:cxnLst/>
                          <a:rect l="0" t="0" r="0" b="0"/>
                          <a:pathLst>
                            <a:path w="1756664" h="152367">
                              <a:moveTo>
                                <a:pt x="0" y="0"/>
                              </a:moveTo>
                              <a:lnTo>
                                <a:pt x="1756664" y="0"/>
                              </a:lnTo>
                              <a:lnTo>
                                <a:pt x="1756664" y="152367"/>
                              </a:lnTo>
                              <a:lnTo>
                                <a:pt x="0" y="152367"/>
                              </a:lnTo>
                              <a:lnTo>
                                <a:pt x="0" y="0"/>
                              </a:lnTo>
                            </a:path>
                          </a:pathLst>
                        </a:custGeom>
                        <a:ln w="0" cap="flat">
                          <a:miter lim="127000"/>
                        </a:ln>
                      </wps:spPr>
                      <wps:style>
                        <a:lnRef idx="0">
                          <a:srgbClr val="000000">
                            <a:alpha val="0"/>
                          </a:srgbClr>
                        </a:lnRef>
                        <a:fillRef idx="1">
                          <a:srgbClr val="8F1936"/>
                        </a:fillRef>
                        <a:effectRef idx="0">
                          <a:scrgbClr r="0" g="0" b="0"/>
                        </a:effectRef>
                        <a:fontRef idx="none"/>
                      </wps:style>
                      <wps:bodyPr/>
                    </wps:wsp>
                    <pic:pic xmlns:pic="http://schemas.openxmlformats.org/drawingml/2006/picture">
                      <pic:nvPicPr>
                        <pic:cNvPr id="2501" name="Picture 2501"/>
                        <pic:cNvPicPr/>
                      </pic:nvPicPr>
                      <pic:blipFill>
                        <a:blip r:embed="rId1"/>
                        <a:stretch>
                          <a:fillRect/>
                        </a:stretch>
                      </pic:blipFill>
                      <pic:spPr>
                        <a:xfrm>
                          <a:off x="5725795" y="0"/>
                          <a:ext cx="1765300" cy="888924"/>
                        </a:xfrm>
                        <a:prstGeom prst="rect">
                          <a:avLst/>
                        </a:prstGeom>
                      </pic:spPr>
                    </pic:pic>
                  </wpg:wgp>
                </a:graphicData>
              </a:graphic>
            </wp:anchor>
          </w:drawing>
        </mc:Choice>
        <mc:Fallback xmlns:a="http://schemas.openxmlformats.org/drawingml/2006/main">
          <w:pict>
            <v:group id="Group 2498" style="width:595.32pt;height:88.8478pt;position:absolute;mso-position-horizontal-relative:page;mso-position-horizontal:absolute;margin-left:0pt;mso-position-vertical-relative:page;margin-top:753.072pt;" coordsize="75605,11283">
              <v:rect id="Rectangle 2502" style="position:absolute;width:421;height:1899;left:8994;top:5367;"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Shape 2607" style="position:absolute;width:58039;height:1523;left:0;top:9759;" coordsize="5803900,152367" path="m0,0l5803900,0l5803900,152367l0,152367l0,0">
                <v:stroke weight="0pt" endcap="flat" joinstyle="miter" miterlimit="10" on="false" color="#000000" opacity="0"/>
                <v:fill on="true" color="#c0c0c0"/>
              </v:shape>
              <v:shape id="Shape 2608" style="position:absolute;width:17566;height:1523;left:58039;top:9759;" coordsize="1756664,152367" path="m0,0l1756664,0l1756664,152367l0,152367l0,0">
                <v:stroke weight="0pt" endcap="flat" joinstyle="miter" miterlimit="10" on="false" color="#000000" opacity="0"/>
                <v:fill on="true" color="#8f1936"/>
              </v:shape>
              <v:shape id="Picture 2501" style="position:absolute;width:17653;height:8889;left:57257;top:0;" filled="f">
                <v:imagedata r:id="rId9"/>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8" w:rsidRDefault="00A80785">
    <w:pPr>
      <w:spacing w:after="0" w:line="259" w:lineRule="auto"/>
      <w:ind w:left="-1416" w:right="1048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9564014</wp:posOffset>
              </wp:positionV>
              <wp:extent cx="7560564" cy="1128367"/>
              <wp:effectExtent l="0" t="0" r="0" b="0"/>
              <wp:wrapSquare wrapText="bothSides"/>
              <wp:docPr id="2477" name="Group 2477"/>
              <wp:cNvGraphicFramePr/>
              <a:graphic xmlns:a="http://schemas.openxmlformats.org/drawingml/2006/main">
                <a:graphicData uri="http://schemas.microsoft.com/office/word/2010/wordprocessingGroup">
                  <wpg:wgp>
                    <wpg:cNvGrpSpPr/>
                    <wpg:grpSpPr>
                      <a:xfrm>
                        <a:off x="0" y="0"/>
                        <a:ext cx="7560564" cy="1128367"/>
                        <a:chOff x="0" y="0"/>
                        <a:chExt cx="7560564" cy="1128367"/>
                      </a:xfrm>
                    </wpg:grpSpPr>
                    <wps:wsp>
                      <wps:cNvPr id="2481" name="Rectangle 2481"/>
                      <wps:cNvSpPr/>
                      <wps:spPr>
                        <a:xfrm>
                          <a:off x="899465" y="536753"/>
                          <a:ext cx="42144" cy="189936"/>
                        </a:xfrm>
                        <a:prstGeom prst="rect">
                          <a:avLst/>
                        </a:prstGeom>
                        <a:ln>
                          <a:noFill/>
                        </a:ln>
                      </wps:spPr>
                      <wps:txbx>
                        <w:txbxContent>
                          <w:p w:rsidR="00E84A58" w:rsidRDefault="00A8078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01" name="Shape 2601"/>
                      <wps:cNvSpPr/>
                      <wps:spPr>
                        <a:xfrm>
                          <a:off x="0" y="975999"/>
                          <a:ext cx="5803900" cy="152367"/>
                        </a:xfrm>
                        <a:custGeom>
                          <a:avLst/>
                          <a:gdLst/>
                          <a:ahLst/>
                          <a:cxnLst/>
                          <a:rect l="0" t="0" r="0" b="0"/>
                          <a:pathLst>
                            <a:path w="5803900" h="152367">
                              <a:moveTo>
                                <a:pt x="0" y="0"/>
                              </a:moveTo>
                              <a:lnTo>
                                <a:pt x="5803900" y="0"/>
                              </a:lnTo>
                              <a:lnTo>
                                <a:pt x="5803900" y="152367"/>
                              </a:lnTo>
                              <a:lnTo>
                                <a:pt x="0" y="15236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602" name="Shape 2602"/>
                      <wps:cNvSpPr/>
                      <wps:spPr>
                        <a:xfrm>
                          <a:off x="5803900" y="975999"/>
                          <a:ext cx="1756664" cy="152367"/>
                        </a:xfrm>
                        <a:custGeom>
                          <a:avLst/>
                          <a:gdLst/>
                          <a:ahLst/>
                          <a:cxnLst/>
                          <a:rect l="0" t="0" r="0" b="0"/>
                          <a:pathLst>
                            <a:path w="1756664" h="152367">
                              <a:moveTo>
                                <a:pt x="0" y="0"/>
                              </a:moveTo>
                              <a:lnTo>
                                <a:pt x="1756664" y="0"/>
                              </a:lnTo>
                              <a:lnTo>
                                <a:pt x="1756664" y="152367"/>
                              </a:lnTo>
                              <a:lnTo>
                                <a:pt x="0" y="152367"/>
                              </a:lnTo>
                              <a:lnTo>
                                <a:pt x="0" y="0"/>
                              </a:lnTo>
                            </a:path>
                          </a:pathLst>
                        </a:custGeom>
                        <a:ln w="0" cap="flat">
                          <a:miter lim="127000"/>
                        </a:ln>
                      </wps:spPr>
                      <wps:style>
                        <a:lnRef idx="0">
                          <a:srgbClr val="000000">
                            <a:alpha val="0"/>
                          </a:srgbClr>
                        </a:lnRef>
                        <a:fillRef idx="1">
                          <a:srgbClr val="8F1936"/>
                        </a:fillRef>
                        <a:effectRef idx="0">
                          <a:scrgbClr r="0" g="0" b="0"/>
                        </a:effectRef>
                        <a:fontRef idx="none"/>
                      </wps:style>
                      <wps:bodyPr/>
                    </wps:wsp>
                    <pic:pic xmlns:pic="http://schemas.openxmlformats.org/drawingml/2006/picture">
                      <pic:nvPicPr>
                        <pic:cNvPr id="2480" name="Picture 2480"/>
                        <pic:cNvPicPr/>
                      </pic:nvPicPr>
                      <pic:blipFill>
                        <a:blip r:embed="rId1"/>
                        <a:stretch>
                          <a:fillRect/>
                        </a:stretch>
                      </pic:blipFill>
                      <pic:spPr>
                        <a:xfrm>
                          <a:off x="5725795" y="0"/>
                          <a:ext cx="1765300" cy="888924"/>
                        </a:xfrm>
                        <a:prstGeom prst="rect">
                          <a:avLst/>
                        </a:prstGeom>
                      </pic:spPr>
                    </pic:pic>
                  </wpg:wgp>
                </a:graphicData>
              </a:graphic>
            </wp:anchor>
          </w:drawing>
        </mc:Choice>
        <mc:Fallback xmlns:a="http://schemas.openxmlformats.org/drawingml/2006/main">
          <w:pict>
            <v:group id="Group 2477" style="width:595.32pt;height:88.8478pt;position:absolute;mso-position-horizontal-relative:page;mso-position-horizontal:absolute;margin-left:0pt;mso-position-vertical-relative:page;margin-top:753.072pt;" coordsize="75605,11283">
              <v:rect id="Rectangle 2481" style="position:absolute;width:421;height:1899;left:8994;top:5367;"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Shape 2603" style="position:absolute;width:58039;height:1523;left:0;top:9759;" coordsize="5803900,152367" path="m0,0l5803900,0l5803900,152367l0,152367l0,0">
                <v:stroke weight="0pt" endcap="flat" joinstyle="miter" miterlimit="10" on="false" color="#000000" opacity="0"/>
                <v:fill on="true" color="#c0c0c0"/>
              </v:shape>
              <v:shape id="Shape 2604" style="position:absolute;width:17566;height:1523;left:58039;top:9759;" coordsize="1756664,152367" path="m0,0l1756664,0l1756664,152367l0,152367l0,0">
                <v:stroke weight="0pt" endcap="flat" joinstyle="miter" miterlimit="10" on="false" color="#000000" opacity="0"/>
                <v:fill on="true" color="#8f1936"/>
              </v:shape>
              <v:shape id="Picture 2480" style="position:absolute;width:17653;height:8889;left:57257;top:0;" filled="f">
                <v:imagedata r:id="rId9"/>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85" w:rsidRDefault="00A80785">
      <w:pPr>
        <w:spacing w:after="0" w:line="240" w:lineRule="auto"/>
      </w:pPr>
      <w:r>
        <w:separator/>
      </w:r>
    </w:p>
  </w:footnote>
  <w:footnote w:type="continuationSeparator" w:id="0">
    <w:p w:rsidR="00A80785" w:rsidRDefault="00A8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8" w:rsidRDefault="00A80785">
    <w:pPr>
      <w:spacing w:after="0" w:line="259" w:lineRule="auto"/>
      <w:ind w:left="1" w:right="-1423"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182880</wp:posOffset>
          </wp:positionV>
          <wp:extent cx="1972945" cy="71945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72945" cy="7194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4836795</wp:posOffset>
          </wp:positionH>
          <wp:positionV relativeFrom="page">
            <wp:posOffset>0</wp:posOffset>
          </wp:positionV>
          <wp:extent cx="2709672" cy="1338072"/>
          <wp:effectExtent l="0" t="0" r="0" b="0"/>
          <wp:wrapSquare wrapText="bothSides"/>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2"/>
                  <a:stretch>
                    <a:fillRect/>
                  </a:stretch>
                </pic:blipFill>
                <pic:spPr>
                  <a:xfrm>
                    <a:off x="0" y="0"/>
                    <a:ext cx="2709672" cy="1338072"/>
                  </a:xfrm>
                  <a:prstGeom prst="rect">
                    <a:avLst/>
                  </a:prstGeom>
                </pic:spPr>
              </pic:pic>
            </a:graphicData>
          </a:graphic>
        </wp:anchor>
      </w:drawing>
    </w:r>
    <w:r>
      <w:rPr>
        <w:rFonts w:ascii="Calibri" w:eastAsia="Calibri" w:hAnsi="Calibri" w:cs="Calibri"/>
        <w:sz w:val="22"/>
      </w:rPr>
      <w:tab/>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8" w:rsidRDefault="00A80785">
    <w:pPr>
      <w:spacing w:after="0" w:line="259" w:lineRule="auto"/>
      <w:ind w:left="1" w:right="-1423" w:firstLine="0"/>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182880</wp:posOffset>
          </wp:positionV>
          <wp:extent cx="1972945" cy="719455"/>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72945" cy="71945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4836795</wp:posOffset>
          </wp:positionH>
          <wp:positionV relativeFrom="page">
            <wp:posOffset>0</wp:posOffset>
          </wp:positionV>
          <wp:extent cx="2709672" cy="1338072"/>
          <wp:effectExtent l="0" t="0" r="0" b="0"/>
          <wp:wrapSquare wrapText="bothSides"/>
          <wp:docPr id="2"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2"/>
                  <a:stretch>
                    <a:fillRect/>
                  </a:stretch>
                </pic:blipFill>
                <pic:spPr>
                  <a:xfrm>
                    <a:off x="0" y="0"/>
                    <a:ext cx="2709672" cy="1338072"/>
                  </a:xfrm>
                  <a:prstGeom prst="rect">
                    <a:avLst/>
                  </a:prstGeom>
                </pic:spPr>
              </pic:pic>
            </a:graphicData>
          </a:graphic>
        </wp:anchor>
      </w:drawing>
    </w:r>
    <w:r>
      <w:rPr>
        <w:rFonts w:ascii="Calibri" w:eastAsia="Calibri" w:hAnsi="Calibri" w:cs="Calibri"/>
        <w:sz w:val="22"/>
      </w:rPr>
      <w:tab/>
      <w:t xml:space="preserve"> </w:t>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58" w:rsidRDefault="00A80785">
    <w:pPr>
      <w:spacing w:after="0" w:line="259" w:lineRule="auto"/>
      <w:ind w:left="1" w:right="-1423" w:firstLine="0"/>
    </w:pPr>
    <w:r>
      <w:rPr>
        <w:noProof/>
      </w:rPr>
      <w:drawing>
        <wp:anchor distT="0" distB="0" distL="114300" distR="114300" simplePos="0" relativeHeight="251662336" behindDoc="0" locked="0" layoutInCell="1" allowOverlap="0">
          <wp:simplePos x="0" y="0"/>
          <wp:positionH relativeFrom="page">
            <wp:posOffset>899795</wp:posOffset>
          </wp:positionH>
          <wp:positionV relativeFrom="page">
            <wp:posOffset>182880</wp:posOffset>
          </wp:positionV>
          <wp:extent cx="1972945" cy="719455"/>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72945" cy="71945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4836795</wp:posOffset>
          </wp:positionH>
          <wp:positionV relativeFrom="page">
            <wp:posOffset>0</wp:posOffset>
          </wp:positionV>
          <wp:extent cx="2709672" cy="1338072"/>
          <wp:effectExtent l="0" t="0" r="0" b="0"/>
          <wp:wrapSquare wrapText="bothSides"/>
          <wp:docPr id="4"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2"/>
                  <a:stretch>
                    <a:fillRect/>
                  </a:stretch>
                </pic:blipFill>
                <pic:spPr>
                  <a:xfrm>
                    <a:off x="0" y="0"/>
                    <a:ext cx="2709672" cy="1338072"/>
                  </a:xfrm>
                  <a:prstGeom prst="rect">
                    <a:avLst/>
                  </a:prstGeom>
                </pic:spPr>
              </pic:pic>
            </a:graphicData>
          </a:graphic>
        </wp:anchor>
      </w:drawing>
    </w:r>
    <w:r>
      <w:rPr>
        <w:rFonts w:ascii="Calibri" w:eastAsia="Calibri" w:hAnsi="Calibri" w:cs="Calibri"/>
        <w:sz w:val="22"/>
      </w:rPr>
      <w:tab/>
      <w:t xml:space="preserve"> </w:t>
    </w:r>
    <w:r>
      <w:rPr>
        <w:rFonts w:ascii="Calibri" w:eastAsia="Calibri" w:hAnsi="Calibri" w:cs="Calibri"/>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58"/>
    <w:rsid w:val="005C7040"/>
    <w:rsid w:val="009D2DC4"/>
    <w:rsid w:val="00A80785"/>
    <w:rsid w:val="00E84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A3953-4F9E-4B3F-A628-C12E9781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70"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Anja (BM)</dc:creator>
  <cp:keywords/>
  <cp:lastModifiedBy>schulleitung</cp:lastModifiedBy>
  <cp:revision>2</cp:revision>
  <dcterms:created xsi:type="dcterms:W3CDTF">2020-07-02T09:33:00Z</dcterms:created>
  <dcterms:modified xsi:type="dcterms:W3CDTF">2020-07-02T09:33:00Z</dcterms:modified>
</cp:coreProperties>
</file>